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登录校内门户https://portal.pku.edu.cn/portal2013/index.jsp</w:t>
      </w:r>
    </w:p>
    <w:p>
      <w:pPr>
        <w:numPr>
          <w:numId w:val="0"/>
        </w:numPr>
      </w:pPr>
      <w:r>
        <w:drawing>
          <wp:inline distT="0" distB="0" distL="114300" distR="114300">
            <wp:extent cx="5271135" cy="352425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账号密码</w:t>
      </w:r>
    </w:p>
    <w:p>
      <w:pPr>
        <w:numPr>
          <w:numId w:val="0"/>
        </w:numPr>
      </w:pPr>
      <w:r>
        <w:drawing>
          <wp:inline distT="0" distB="0" distL="114300" distR="114300">
            <wp:extent cx="5271770" cy="3196590"/>
            <wp:effectExtent l="0" t="0" r="508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96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3、业务办理—组织业务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2954020"/>
            <wp:effectExtent l="0" t="0" r="762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54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缴纳党费</w:t>
      </w:r>
    </w:p>
    <w:p>
      <w:pPr>
        <w:numPr>
          <w:numId w:val="0"/>
        </w:numPr>
      </w:pPr>
      <w:r>
        <w:drawing>
          <wp:inline distT="0" distB="0" distL="114300" distR="114300">
            <wp:extent cx="5273675" cy="2159635"/>
            <wp:effectExtent l="0" t="0" r="317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59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缴费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369570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899F1"/>
    <w:multiLevelType w:val="singleLevel"/>
    <w:tmpl w:val="590899F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089A98"/>
    <w:multiLevelType w:val="singleLevel"/>
    <w:tmpl w:val="59089A98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59089ACF"/>
    <w:multiLevelType w:val="singleLevel"/>
    <w:tmpl w:val="59089ACF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A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YR</dc:creator>
  <cp:lastModifiedBy>YR</cp:lastModifiedBy>
  <dcterms:modified xsi:type="dcterms:W3CDTF">2017-05-02T14:43:09Z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